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17E" w:rsidRDefault="0084417E" w:rsidP="0084417E">
      <w:pPr>
        <w:spacing w:line="560" w:lineRule="exact"/>
        <w:jc w:val="center"/>
        <w:rPr>
          <w:rFonts w:ascii="宋体" w:hAnsi="宋体"/>
          <w:sz w:val="28"/>
          <w:szCs w:val="28"/>
        </w:rPr>
      </w:pPr>
    </w:p>
    <w:p w:rsidR="0084417E" w:rsidRDefault="0084417E" w:rsidP="0084417E">
      <w:pPr>
        <w:spacing w:line="560" w:lineRule="exact"/>
        <w:jc w:val="center"/>
        <w:rPr>
          <w:rFonts w:ascii="宋体" w:hAnsi="宋体"/>
          <w:sz w:val="28"/>
          <w:szCs w:val="28"/>
        </w:rPr>
      </w:pPr>
    </w:p>
    <w:p w:rsidR="0084417E" w:rsidRDefault="0084417E" w:rsidP="0084417E">
      <w:pPr>
        <w:spacing w:line="560" w:lineRule="exact"/>
        <w:rPr>
          <w:rFonts w:ascii="宋体" w:hAnsi="宋体"/>
          <w:sz w:val="28"/>
          <w:szCs w:val="28"/>
        </w:rPr>
      </w:pPr>
    </w:p>
    <w:p w:rsidR="0084417E" w:rsidRDefault="0084417E" w:rsidP="0084417E">
      <w:pPr>
        <w:spacing w:line="560" w:lineRule="exact"/>
        <w:rPr>
          <w:rFonts w:ascii="宋体" w:hAnsi="宋体"/>
          <w:sz w:val="28"/>
          <w:szCs w:val="28"/>
        </w:rPr>
      </w:pPr>
    </w:p>
    <w:p w:rsidR="0084417E" w:rsidRDefault="0084417E" w:rsidP="0084417E">
      <w:pPr>
        <w:spacing w:line="560" w:lineRule="exact"/>
        <w:rPr>
          <w:rFonts w:ascii="宋体" w:hAnsi="宋体"/>
          <w:sz w:val="28"/>
          <w:szCs w:val="28"/>
        </w:rPr>
      </w:pPr>
    </w:p>
    <w:p w:rsidR="0084417E" w:rsidRPr="00E347D7" w:rsidRDefault="0084417E" w:rsidP="0084417E"/>
    <w:p w:rsidR="0084417E" w:rsidRPr="00E347D7" w:rsidRDefault="0084417E" w:rsidP="0084417E"/>
    <w:p w:rsidR="0084417E" w:rsidRDefault="0084417E" w:rsidP="0084417E">
      <w:pPr>
        <w:spacing w:line="560" w:lineRule="exact"/>
        <w:jc w:val="center"/>
        <w:rPr>
          <w:rFonts w:ascii="仿宋_GB2312" w:eastAsia="仿宋_GB2312" w:hAnsi="宋体"/>
          <w:sz w:val="32"/>
          <w:szCs w:val="32"/>
        </w:rPr>
      </w:pPr>
      <w:proofErr w:type="gramStart"/>
      <w:r>
        <w:rPr>
          <w:rFonts w:ascii="仿宋_GB2312" w:eastAsia="仿宋_GB2312" w:hAnsi="宋体" w:hint="eastAsia"/>
          <w:sz w:val="32"/>
          <w:szCs w:val="32"/>
        </w:rPr>
        <w:t>枣科职</w:t>
      </w:r>
      <w:proofErr w:type="gramEnd"/>
      <w:r>
        <w:rPr>
          <w:rFonts w:ascii="仿宋_GB2312" w:eastAsia="仿宋_GB2312" w:hAnsi="宋体" w:hint="eastAsia"/>
          <w:sz w:val="32"/>
          <w:szCs w:val="32"/>
        </w:rPr>
        <w:t>院办〔2020〕</w:t>
      </w:r>
      <w:r w:rsidR="00851456">
        <w:rPr>
          <w:rFonts w:ascii="仿宋_GB2312" w:eastAsia="仿宋_GB2312" w:hAnsi="宋体" w:hint="eastAsia"/>
          <w:sz w:val="32"/>
          <w:szCs w:val="32"/>
        </w:rPr>
        <w:t>3</w:t>
      </w:r>
      <w:r>
        <w:rPr>
          <w:rFonts w:ascii="仿宋_GB2312" w:eastAsia="仿宋_GB2312" w:hAnsi="宋体" w:hint="eastAsia"/>
          <w:sz w:val="32"/>
          <w:szCs w:val="32"/>
        </w:rPr>
        <w:t>号</w:t>
      </w:r>
    </w:p>
    <w:p w:rsidR="0084417E" w:rsidRDefault="0084417E" w:rsidP="0084417E">
      <w:pPr>
        <w:spacing w:line="560" w:lineRule="exact"/>
        <w:rPr>
          <w:rFonts w:ascii="华文中宋" w:eastAsia="华文中宋" w:hAnsi="华文中宋"/>
          <w:b/>
          <w:sz w:val="44"/>
          <w:szCs w:val="44"/>
        </w:rPr>
      </w:pPr>
    </w:p>
    <w:p w:rsidR="00851456" w:rsidRDefault="00851456" w:rsidP="00851456">
      <w:pPr>
        <w:spacing w:line="570" w:lineRule="exact"/>
        <w:jc w:val="center"/>
        <w:rPr>
          <w:rFonts w:ascii="方正小标宋简体" w:eastAsia="方正小标宋简体" w:hAnsi="方正小标宋简体" w:cs="方正小标宋简体"/>
          <w:sz w:val="44"/>
          <w:szCs w:val="44"/>
        </w:rPr>
      </w:pPr>
    </w:p>
    <w:p w:rsidR="00851456" w:rsidRDefault="00851456" w:rsidP="00851456">
      <w:pPr>
        <w:spacing w:line="57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关于印发《枣庄科技职业学院人才培养工作状态数据采集平台管理办法》的通知</w:t>
      </w:r>
    </w:p>
    <w:p w:rsidR="00851456" w:rsidRDefault="00851456" w:rsidP="00851456">
      <w:pPr>
        <w:spacing w:line="570" w:lineRule="exact"/>
        <w:rPr>
          <w:rFonts w:ascii="方正小标宋简体" w:eastAsia="方正小标宋简体" w:hAnsi="方正小标宋简体" w:cs="方正小标宋简体"/>
          <w:sz w:val="44"/>
          <w:szCs w:val="44"/>
        </w:rPr>
      </w:pPr>
    </w:p>
    <w:p w:rsidR="00851456" w:rsidRPr="00526BFE" w:rsidRDefault="00851456" w:rsidP="00851456">
      <w:pPr>
        <w:spacing w:line="570" w:lineRule="exact"/>
        <w:rPr>
          <w:rFonts w:ascii="仿宋_GB2312" w:eastAsia="仿宋_GB2312" w:hAnsi="仿宋" w:cs="仿宋"/>
          <w:sz w:val="32"/>
          <w:szCs w:val="32"/>
        </w:rPr>
      </w:pPr>
      <w:r w:rsidRPr="00526BFE">
        <w:rPr>
          <w:rFonts w:ascii="仿宋_GB2312" w:eastAsia="仿宋_GB2312" w:hAnsi="仿宋" w:cs="仿宋" w:hint="eastAsia"/>
          <w:sz w:val="32"/>
          <w:szCs w:val="32"/>
        </w:rPr>
        <w:t>学院各部门：</w:t>
      </w:r>
    </w:p>
    <w:p w:rsidR="00851456" w:rsidRPr="00526BFE" w:rsidRDefault="00851456" w:rsidP="00851456">
      <w:pPr>
        <w:spacing w:line="570" w:lineRule="exact"/>
        <w:ind w:firstLineChars="200" w:firstLine="640"/>
        <w:rPr>
          <w:rFonts w:ascii="仿宋_GB2312" w:eastAsia="仿宋_GB2312" w:hAnsi="仿宋" w:cs="仿宋"/>
          <w:sz w:val="32"/>
          <w:szCs w:val="32"/>
        </w:rPr>
      </w:pPr>
      <w:r w:rsidRPr="00526BFE">
        <w:rPr>
          <w:rFonts w:ascii="仿宋_GB2312" w:eastAsia="仿宋_GB2312" w:hAnsi="仿宋" w:cs="仿宋" w:hint="eastAsia"/>
          <w:sz w:val="32"/>
          <w:szCs w:val="32"/>
        </w:rPr>
        <w:t>《枣庄科技职业学院人才培养工作状态数据采集平台管理办法》</w:t>
      </w:r>
      <w:r w:rsidR="00D24053">
        <w:rPr>
          <w:rFonts w:ascii="仿宋_GB2312" w:eastAsia="仿宋_GB2312" w:hAnsi="仿宋" w:cs="仿宋" w:hint="eastAsia"/>
          <w:sz w:val="32"/>
          <w:szCs w:val="32"/>
        </w:rPr>
        <w:t>已经学院研究同意，现</w:t>
      </w:r>
      <w:r w:rsidRPr="00526BFE">
        <w:rPr>
          <w:rFonts w:ascii="仿宋_GB2312" w:eastAsia="仿宋_GB2312" w:hAnsi="仿宋" w:cs="仿宋" w:hint="eastAsia"/>
          <w:sz w:val="32"/>
          <w:szCs w:val="32"/>
        </w:rPr>
        <w:t>印发给你们，望遵照执行。</w:t>
      </w:r>
    </w:p>
    <w:p w:rsidR="00851456" w:rsidRPr="00526BFE" w:rsidRDefault="00851456" w:rsidP="00851456">
      <w:pPr>
        <w:spacing w:line="570" w:lineRule="exact"/>
        <w:ind w:firstLineChars="200" w:firstLine="640"/>
        <w:rPr>
          <w:rFonts w:ascii="仿宋_GB2312" w:eastAsia="仿宋_GB2312" w:hAnsi="仿宋" w:cs="仿宋"/>
          <w:sz w:val="32"/>
          <w:szCs w:val="32"/>
        </w:rPr>
      </w:pPr>
    </w:p>
    <w:p w:rsidR="00851456" w:rsidRPr="00526BFE" w:rsidRDefault="00851456" w:rsidP="00851456">
      <w:pPr>
        <w:spacing w:line="570" w:lineRule="exact"/>
        <w:ind w:firstLineChars="200" w:firstLine="640"/>
        <w:rPr>
          <w:rFonts w:ascii="仿宋_GB2312" w:eastAsia="仿宋_GB2312" w:hAnsi="仿宋" w:cs="仿宋"/>
          <w:sz w:val="32"/>
          <w:szCs w:val="32"/>
        </w:rPr>
      </w:pPr>
    </w:p>
    <w:p w:rsidR="00851456" w:rsidRPr="00526BFE" w:rsidRDefault="00851456" w:rsidP="00851456">
      <w:pPr>
        <w:spacing w:line="570" w:lineRule="exact"/>
        <w:ind w:firstLineChars="200" w:firstLine="640"/>
        <w:rPr>
          <w:rFonts w:ascii="仿宋_GB2312" w:eastAsia="仿宋_GB2312" w:hAnsi="仿宋" w:cs="仿宋"/>
          <w:sz w:val="32"/>
          <w:szCs w:val="32"/>
        </w:rPr>
      </w:pPr>
    </w:p>
    <w:p w:rsidR="00851456" w:rsidRPr="00526BFE" w:rsidRDefault="00851456" w:rsidP="00851456">
      <w:pPr>
        <w:spacing w:line="570" w:lineRule="exact"/>
        <w:ind w:right="1280" w:firstLineChars="200" w:firstLine="640"/>
        <w:jc w:val="center"/>
        <w:rPr>
          <w:rFonts w:ascii="仿宋_GB2312" w:eastAsia="仿宋_GB2312" w:hAnsi="仿宋" w:cs="仿宋"/>
          <w:sz w:val="32"/>
          <w:szCs w:val="32"/>
        </w:rPr>
      </w:pPr>
      <w:r w:rsidRPr="00526BFE">
        <w:rPr>
          <w:rFonts w:ascii="仿宋_GB2312" w:eastAsia="仿宋_GB2312" w:hAnsi="仿宋" w:cs="仿宋" w:hint="eastAsia"/>
          <w:sz w:val="32"/>
          <w:szCs w:val="32"/>
        </w:rPr>
        <w:t xml:space="preserve">                      2020年10月5日</w:t>
      </w:r>
    </w:p>
    <w:p w:rsidR="00851456" w:rsidRDefault="00851456" w:rsidP="00851456">
      <w:pPr>
        <w:spacing w:line="600" w:lineRule="exact"/>
        <w:jc w:val="center"/>
        <w:rPr>
          <w:rFonts w:ascii="方正小标宋简体" w:eastAsia="方正小标宋简体" w:hAnsi="方正小标宋简体" w:cs="方正小标宋简体"/>
          <w:sz w:val="44"/>
          <w:szCs w:val="44"/>
        </w:rPr>
      </w:pPr>
    </w:p>
    <w:p w:rsidR="00851456" w:rsidRDefault="00851456" w:rsidP="00851456">
      <w:pPr>
        <w:spacing w:line="600" w:lineRule="exact"/>
        <w:jc w:val="center"/>
        <w:rPr>
          <w:rFonts w:ascii="仿宋" w:eastAsia="仿宋" w:hAnsi="仿宋" w:cs="仿宋"/>
          <w:sz w:val="32"/>
          <w:szCs w:val="32"/>
        </w:rPr>
      </w:pPr>
    </w:p>
    <w:p w:rsidR="00851456" w:rsidRDefault="00851456" w:rsidP="00851456">
      <w:pPr>
        <w:spacing w:line="600" w:lineRule="exact"/>
        <w:jc w:val="center"/>
        <w:rPr>
          <w:rFonts w:ascii="仿宋" w:eastAsia="仿宋" w:hAnsi="仿宋" w:cs="仿宋"/>
          <w:sz w:val="32"/>
          <w:szCs w:val="32"/>
        </w:rPr>
      </w:pPr>
    </w:p>
    <w:p w:rsidR="00851456" w:rsidRDefault="00851456" w:rsidP="00851456">
      <w:pPr>
        <w:rPr>
          <w:rFonts w:ascii="仿宋" w:eastAsia="仿宋" w:hAnsi="仿宋" w:cs="仿宋"/>
          <w:sz w:val="32"/>
          <w:szCs w:val="32"/>
        </w:rPr>
      </w:pPr>
      <w:r>
        <w:rPr>
          <w:rFonts w:ascii="仿宋" w:eastAsia="仿宋" w:hAnsi="仿宋" w:cs="仿宋" w:hint="eastAsia"/>
          <w:sz w:val="32"/>
          <w:szCs w:val="32"/>
        </w:rPr>
        <w:br w:type="page"/>
      </w:r>
    </w:p>
    <w:p w:rsidR="00851456" w:rsidRDefault="00851456" w:rsidP="00851456">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枣庄科技职业学院</w:t>
      </w:r>
    </w:p>
    <w:p w:rsidR="00851456" w:rsidRDefault="00851456" w:rsidP="00851456">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人才培养工作状态数据采集平台管理办法</w:t>
      </w:r>
    </w:p>
    <w:p w:rsidR="00851456" w:rsidRDefault="00851456" w:rsidP="00851456"/>
    <w:p w:rsidR="00851456" w:rsidRDefault="00851456" w:rsidP="00851456">
      <w:pPr>
        <w:ind w:firstLineChars="200" w:firstLine="640"/>
        <w:rPr>
          <w:sz w:val="32"/>
          <w:szCs w:val="32"/>
        </w:rPr>
      </w:pPr>
      <w:r>
        <w:rPr>
          <w:rFonts w:ascii="仿宋" w:eastAsia="仿宋" w:hAnsi="仿宋" w:cs="仿宋" w:hint="eastAsia"/>
          <w:sz w:val="32"/>
          <w:szCs w:val="32"/>
        </w:rPr>
        <w:t>为贯彻落实《教育部办公厅关于建立职业院校教学工作诊断与改进制度的通知》（</w:t>
      </w:r>
      <w:proofErr w:type="gramStart"/>
      <w:r>
        <w:rPr>
          <w:rFonts w:ascii="仿宋" w:eastAsia="仿宋" w:hAnsi="仿宋" w:cs="仿宋" w:hint="eastAsia"/>
          <w:sz w:val="32"/>
          <w:szCs w:val="32"/>
        </w:rPr>
        <w:t>教职成厅〔2015〕</w:t>
      </w:r>
      <w:proofErr w:type="gramEnd"/>
      <w:r>
        <w:rPr>
          <w:rFonts w:ascii="仿宋" w:eastAsia="仿宋" w:hAnsi="仿宋" w:cs="仿宋" w:hint="eastAsia"/>
          <w:sz w:val="32"/>
          <w:szCs w:val="32"/>
        </w:rPr>
        <w:t>2号）和《关于印发〈高等职业院校内部质量保证体系诊断与改进指导方案（试行）〉启动相关工作的通知》（教职</w:t>
      </w:r>
      <w:proofErr w:type="gramStart"/>
      <w:r>
        <w:rPr>
          <w:rFonts w:ascii="仿宋" w:eastAsia="仿宋" w:hAnsi="仿宋" w:cs="仿宋" w:hint="eastAsia"/>
          <w:sz w:val="32"/>
          <w:szCs w:val="32"/>
        </w:rPr>
        <w:t>成司函</w:t>
      </w:r>
      <w:proofErr w:type="gramEnd"/>
      <w:r>
        <w:rPr>
          <w:rFonts w:ascii="仿宋" w:eastAsia="仿宋" w:hAnsi="仿宋" w:cs="仿宋" w:hint="eastAsia"/>
          <w:sz w:val="32"/>
          <w:szCs w:val="32"/>
        </w:rPr>
        <w:t>〔2015〕168号）等有关文件精神，认真做好高等职业院校人才培养工作状态数据采集平台（以下简称“数据采集平台”）的数据采集与上报工作，及时分析我院人才培养工作状态，为学院进一步加强和规范教学管理、推进内涵建设、提升教学质量和整体办学水平提供决策参考依据，特制定本办法。</w:t>
      </w:r>
    </w:p>
    <w:p w:rsidR="00851456" w:rsidRDefault="00851456" w:rsidP="00851456">
      <w:pPr>
        <w:rPr>
          <w:sz w:val="32"/>
          <w:szCs w:val="32"/>
        </w:rPr>
      </w:pPr>
    </w:p>
    <w:p w:rsidR="00851456" w:rsidRDefault="00851456" w:rsidP="00851456">
      <w:pPr>
        <w:jc w:val="center"/>
        <w:rPr>
          <w:sz w:val="32"/>
          <w:szCs w:val="32"/>
        </w:rPr>
      </w:pPr>
      <w:r>
        <w:rPr>
          <w:rFonts w:ascii="黑体" w:eastAsia="黑体" w:hAnsi="黑体"/>
          <w:sz w:val="32"/>
          <w:szCs w:val="32"/>
        </w:rPr>
        <w:t>第一章 总则</w:t>
      </w:r>
    </w:p>
    <w:p w:rsidR="00851456" w:rsidRDefault="00851456" w:rsidP="00851456">
      <w:pPr>
        <w:ind w:firstLineChars="200" w:firstLine="640"/>
        <w:rPr>
          <w:rFonts w:ascii="仿宋" w:eastAsia="仿宋" w:hAnsi="仿宋" w:cs="仿宋"/>
          <w:sz w:val="32"/>
          <w:szCs w:val="32"/>
        </w:rPr>
      </w:pPr>
      <w:r>
        <w:rPr>
          <w:rFonts w:ascii="仿宋" w:eastAsia="仿宋" w:hAnsi="仿宋" w:cs="仿宋" w:hint="eastAsia"/>
          <w:sz w:val="32"/>
          <w:szCs w:val="32"/>
        </w:rPr>
        <w:t>第一条 数据平台是运用现代数据信息管理技术，对高等职业院校人才培养工作状态数据进行战略重组和系统优化的重要工具。</w:t>
      </w:r>
    </w:p>
    <w:p w:rsidR="00851456" w:rsidRDefault="00851456" w:rsidP="00851456">
      <w:pPr>
        <w:ind w:firstLineChars="200" w:firstLine="640"/>
        <w:rPr>
          <w:rFonts w:ascii="仿宋" w:eastAsia="仿宋" w:hAnsi="仿宋" w:cs="仿宋"/>
          <w:sz w:val="32"/>
          <w:szCs w:val="32"/>
        </w:rPr>
      </w:pPr>
      <w:r>
        <w:rPr>
          <w:rFonts w:ascii="仿宋" w:eastAsia="仿宋" w:hAnsi="仿宋" w:cs="仿宋" w:hint="eastAsia"/>
          <w:sz w:val="32"/>
          <w:szCs w:val="32"/>
        </w:rPr>
        <w:t>第二条 通过数据平台的建设和有序运行，实现其“统计汇总、反映现状，管理监控、促进规范，分析开发、提供决策”的基本功能。</w:t>
      </w:r>
    </w:p>
    <w:p w:rsidR="00851456" w:rsidRDefault="00851456" w:rsidP="00851456">
      <w:pPr>
        <w:ind w:firstLineChars="200" w:firstLine="640"/>
        <w:rPr>
          <w:rFonts w:ascii="仿宋" w:eastAsia="仿宋" w:hAnsi="仿宋" w:cs="仿宋"/>
          <w:sz w:val="32"/>
          <w:szCs w:val="32"/>
        </w:rPr>
      </w:pPr>
    </w:p>
    <w:p w:rsidR="00851456" w:rsidRDefault="00851456" w:rsidP="00851456">
      <w:pPr>
        <w:jc w:val="center"/>
        <w:rPr>
          <w:sz w:val="32"/>
          <w:szCs w:val="32"/>
        </w:rPr>
      </w:pPr>
      <w:r>
        <w:rPr>
          <w:rFonts w:ascii="黑体" w:eastAsia="黑体" w:hAnsi="黑体"/>
          <w:sz w:val="32"/>
          <w:szCs w:val="32"/>
        </w:rPr>
        <w:t>第二章 机构与职责</w:t>
      </w:r>
    </w:p>
    <w:p w:rsidR="00851456" w:rsidRDefault="00851456" w:rsidP="00851456">
      <w:pPr>
        <w:ind w:firstLineChars="200" w:firstLine="640"/>
        <w:rPr>
          <w:rFonts w:ascii="仿宋" w:eastAsia="仿宋" w:hAnsi="仿宋" w:cs="仿宋"/>
          <w:sz w:val="32"/>
          <w:szCs w:val="32"/>
        </w:rPr>
      </w:pPr>
      <w:r>
        <w:rPr>
          <w:rFonts w:ascii="仿宋" w:eastAsia="仿宋" w:hAnsi="仿宋" w:cs="仿宋" w:hint="eastAsia"/>
          <w:sz w:val="32"/>
          <w:szCs w:val="32"/>
        </w:rPr>
        <w:t>第三条 组织机构设置</w:t>
      </w:r>
    </w:p>
    <w:p w:rsidR="00851456" w:rsidRDefault="00851456" w:rsidP="00851456">
      <w:pPr>
        <w:ind w:firstLineChars="200" w:firstLine="640"/>
        <w:rPr>
          <w:rFonts w:ascii="仿宋" w:eastAsia="仿宋" w:hAnsi="仿宋" w:cs="仿宋"/>
          <w:sz w:val="32"/>
          <w:szCs w:val="32"/>
        </w:rPr>
      </w:pPr>
      <w:r>
        <w:rPr>
          <w:rFonts w:ascii="仿宋" w:eastAsia="仿宋" w:hAnsi="仿宋" w:cs="仿宋" w:hint="eastAsia"/>
          <w:sz w:val="32"/>
          <w:szCs w:val="32"/>
        </w:rPr>
        <w:lastRenderedPageBreak/>
        <w:t>为确保做好数据采集平台的管理和使用，学院成立数据采集平台管理办公室，设在教学督导室。</w:t>
      </w:r>
    </w:p>
    <w:p w:rsidR="00851456" w:rsidRDefault="00851456" w:rsidP="00851456">
      <w:pPr>
        <w:ind w:firstLineChars="200" w:firstLine="640"/>
        <w:rPr>
          <w:rFonts w:ascii="仿宋" w:eastAsia="仿宋" w:hAnsi="仿宋" w:cs="仿宋"/>
          <w:sz w:val="32"/>
          <w:szCs w:val="32"/>
        </w:rPr>
      </w:pPr>
      <w:r>
        <w:rPr>
          <w:rFonts w:ascii="仿宋" w:eastAsia="仿宋" w:hAnsi="仿宋" w:cs="仿宋" w:hint="eastAsia"/>
          <w:sz w:val="32"/>
          <w:szCs w:val="32"/>
        </w:rPr>
        <w:t>各部门数据采集平台管理具体分工，按数据采集平台表格的特征，结合各部门承担职能，由数据采集平台管理办公室负责分工安排。</w:t>
      </w:r>
    </w:p>
    <w:p w:rsidR="00851456" w:rsidRDefault="00851456" w:rsidP="00851456">
      <w:pPr>
        <w:ind w:firstLineChars="200" w:firstLine="640"/>
        <w:rPr>
          <w:rFonts w:ascii="仿宋" w:eastAsia="仿宋" w:hAnsi="仿宋" w:cs="仿宋"/>
          <w:sz w:val="32"/>
          <w:szCs w:val="32"/>
        </w:rPr>
      </w:pPr>
      <w:r>
        <w:rPr>
          <w:rFonts w:ascii="仿宋" w:eastAsia="仿宋" w:hAnsi="仿宋" w:cs="仿宋" w:hint="eastAsia"/>
          <w:sz w:val="32"/>
          <w:szCs w:val="32"/>
        </w:rPr>
        <w:t>第四条 职责</w:t>
      </w:r>
    </w:p>
    <w:p w:rsidR="00851456" w:rsidRDefault="00851456" w:rsidP="00851456">
      <w:pPr>
        <w:ind w:firstLineChars="200" w:firstLine="640"/>
        <w:rPr>
          <w:rFonts w:ascii="仿宋" w:eastAsia="仿宋" w:hAnsi="仿宋" w:cs="仿宋"/>
          <w:sz w:val="32"/>
          <w:szCs w:val="32"/>
        </w:rPr>
      </w:pPr>
      <w:r>
        <w:rPr>
          <w:rFonts w:ascii="仿宋" w:eastAsia="仿宋" w:hAnsi="仿宋" w:cs="仿宋" w:hint="eastAsia"/>
          <w:sz w:val="32"/>
          <w:szCs w:val="32"/>
        </w:rPr>
        <w:t>1. 数据采集平台由学院数据采集平台管理办公室统一管理，具体负责全院数据采集的组织工作，包括数据采集平台的运行管理与维护、对各部门报送的数据进行最终汇总、审核，形成总的分析报告提交院长办公会审议；并负责上报省教育厅。</w:t>
      </w:r>
    </w:p>
    <w:p w:rsidR="00851456" w:rsidRDefault="00851456" w:rsidP="00851456">
      <w:pPr>
        <w:ind w:firstLineChars="200" w:firstLine="640"/>
        <w:rPr>
          <w:rFonts w:ascii="仿宋" w:eastAsia="仿宋" w:hAnsi="仿宋" w:cs="仿宋"/>
          <w:sz w:val="32"/>
          <w:szCs w:val="32"/>
        </w:rPr>
      </w:pPr>
      <w:r>
        <w:rPr>
          <w:rFonts w:ascii="仿宋" w:eastAsia="仿宋" w:hAnsi="仿宋" w:cs="仿宋" w:hint="eastAsia"/>
          <w:sz w:val="32"/>
          <w:szCs w:val="32"/>
        </w:rPr>
        <w:t>2. 各处室、系（部）及有关单位指定专人（数据信息采集人）负责本部门数据的采集、汇总和审核，审核的内容包括数据填报格式的规范性、数据及字段的完整性和准确性等。</w:t>
      </w:r>
    </w:p>
    <w:p w:rsidR="00851456" w:rsidRDefault="00851456" w:rsidP="00851456">
      <w:pPr>
        <w:ind w:firstLineChars="200" w:firstLine="640"/>
        <w:rPr>
          <w:rFonts w:ascii="仿宋" w:eastAsia="仿宋" w:hAnsi="仿宋" w:cs="仿宋"/>
          <w:sz w:val="32"/>
          <w:szCs w:val="32"/>
        </w:rPr>
      </w:pPr>
      <w:r>
        <w:rPr>
          <w:rFonts w:ascii="仿宋" w:eastAsia="仿宋" w:hAnsi="仿宋" w:cs="仿宋" w:hint="eastAsia"/>
          <w:sz w:val="32"/>
          <w:szCs w:val="32"/>
        </w:rPr>
        <w:t>3. 各处室、系（部）及有关单位负责人为本部门信息数据采集工作的第一责任人，对部门数据报送质量负责。涉及牵头审核多部门数据的部门，对数据质量负责。</w:t>
      </w:r>
    </w:p>
    <w:p w:rsidR="00851456" w:rsidRDefault="00851456" w:rsidP="00851456">
      <w:pPr>
        <w:ind w:firstLineChars="200" w:firstLine="640"/>
        <w:rPr>
          <w:rFonts w:ascii="仿宋" w:eastAsia="仿宋" w:hAnsi="仿宋" w:cs="仿宋"/>
          <w:sz w:val="32"/>
          <w:szCs w:val="32"/>
        </w:rPr>
      </w:pPr>
      <w:r>
        <w:rPr>
          <w:rFonts w:ascii="仿宋" w:eastAsia="仿宋" w:hAnsi="仿宋" w:cs="仿宋" w:hint="eastAsia"/>
          <w:sz w:val="32"/>
          <w:szCs w:val="32"/>
        </w:rPr>
        <w:t>4. 各处室、系（部）根据平台数据监控审核情况和平台管理办公室反馈情况，完成本部门数据采集质量报告，备查。</w:t>
      </w:r>
    </w:p>
    <w:p w:rsidR="00851456" w:rsidRDefault="00851456" w:rsidP="00851456">
      <w:pPr>
        <w:ind w:firstLineChars="200" w:firstLine="640"/>
        <w:rPr>
          <w:rFonts w:ascii="仿宋" w:eastAsia="仿宋" w:hAnsi="仿宋" w:cs="仿宋"/>
          <w:sz w:val="32"/>
          <w:szCs w:val="32"/>
        </w:rPr>
      </w:pPr>
      <w:r>
        <w:rPr>
          <w:rFonts w:ascii="仿宋" w:eastAsia="仿宋" w:hAnsi="仿宋" w:cs="仿宋" w:hint="eastAsia"/>
          <w:sz w:val="32"/>
          <w:szCs w:val="32"/>
        </w:rPr>
        <w:t>第五条 数据采集工作实施工作责任制，纳入各部门工作目标考核。</w:t>
      </w:r>
    </w:p>
    <w:p w:rsidR="00851456" w:rsidRDefault="00851456" w:rsidP="00851456">
      <w:pPr>
        <w:ind w:firstLineChars="200" w:firstLine="640"/>
        <w:rPr>
          <w:rFonts w:ascii="仿宋" w:eastAsia="仿宋" w:hAnsi="仿宋" w:cs="仿宋"/>
          <w:sz w:val="32"/>
          <w:szCs w:val="32"/>
        </w:rPr>
      </w:pPr>
    </w:p>
    <w:p w:rsidR="00851456" w:rsidRDefault="00851456" w:rsidP="00851456">
      <w:pPr>
        <w:jc w:val="center"/>
        <w:rPr>
          <w:rFonts w:ascii="黑体" w:eastAsia="黑体" w:hAnsi="黑体"/>
          <w:sz w:val="32"/>
          <w:szCs w:val="32"/>
        </w:rPr>
      </w:pPr>
      <w:r>
        <w:rPr>
          <w:rFonts w:ascii="黑体" w:eastAsia="黑体" w:hAnsi="黑体"/>
          <w:sz w:val="32"/>
          <w:szCs w:val="32"/>
        </w:rPr>
        <w:t>第三章 数据采集的组织实施</w:t>
      </w:r>
    </w:p>
    <w:p w:rsidR="00851456" w:rsidRDefault="00851456" w:rsidP="00851456">
      <w:pPr>
        <w:ind w:firstLineChars="200" w:firstLine="640"/>
        <w:rPr>
          <w:rFonts w:ascii="仿宋" w:eastAsia="仿宋" w:hAnsi="仿宋" w:cs="仿宋"/>
          <w:sz w:val="32"/>
          <w:szCs w:val="32"/>
        </w:rPr>
      </w:pPr>
      <w:r>
        <w:rPr>
          <w:rFonts w:ascii="仿宋" w:eastAsia="仿宋" w:hAnsi="仿宋" w:cs="仿宋" w:hint="eastAsia"/>
          <w:sz w:val="32"/>
          <w:szCs w:val="32"/>
        </w:rPr>
        <w:lastRenderedPageBreak/>
        <w:t>第六条 数据采集时间</w:t>
      </w:r>
    </w:p>
    <w:p w:rsidR="00851456" w:rsidRDefault="00851456" w:rsidP="00851456">
      <w:pPr>
        <w:ind w:firstLineChars="200" w:firstLine="640"/>
        <w:rPr>
          <w:rFonts w:ascii="仿宋" w:eastAsia="仿宋" w:hAnsi="仿宋" w:cs="仿宋"/>
          <w:sz w:val="32"/>
          <w:szCs w:val="32"/>
        </w:rPr>
      </w:pPr>
      <w:r>
        <w:rPr>
          <w:rFonts w:ascii="仿宋" w:eastAsia="仿宋" w:hAnsi="仿宋" w:cs="仿宋" w:hint="eastAsia"/>
          <w:sz w:val="32"/>
          <w:szCs w:val="32"/>
        </w:rPr>
        <w:t>人才培养工作状态数据采集平台数据具有相对稳定性。各部门的日常数据采集工作自行安排。上报省级教育行政部门数据采集平台以学年为统计时段，即每年的9月1日至翌年的8月31日。每年各部门根据数据采集平台管理办公室要求，对数据进行整理和填报（评估当年有特殊要求按上级教育主管部门的规定执行）。</w:t>
      </w:r>
    </w:p>
    <w:p w:rsidR="00851456" w:rsidRDefault="00851456" w:rsidP="00851456">
      <w:pPr>
        <w:ind w:firstLineChars="200" w:firstLine="640"/>
        <w:rPr>
          <w:rFonts w:ascii="仿宋" w:eastAsia="仿宋" w:hAnsi="仿宋" w:cs="仿宋"/>
          <w:sz w:val="32"/>
          <w:szCs w:val="32"/>
        </w:rPr>
      </w:pPr>
      <w:r>
        <w:rPr>
          <w:rFonts w:ascii="仿宋" w:eastAsia="仿宋" w:hAnsi="仿宋" w:cs="仿宋" w:hint="eastAsia"/>
          <w:sz w:val="32"/>
          <w:szCs w:val="32"/>
        </w:rPr>
        <w:t>第七条 数据采集准备</w:t>
      </w:r>
    </w:p>
    <w:p w:rsidR="00851456" w:rsidRDefault="00851456" w:rsidP="00851456">
      <w:pPr>
        <w:ind w:firstLineChars="200" w:firstLine="640"/>
        <w:rPr>
          <w:rFonts w:ascii="仿宋" w:eastAsia="仿宋" w:hAnsi="仿宋" w:cs="仿宋"/>
          <w:sz w:val="32"/>
          <w:szCs w:val="32"/>
        </w:rPr>
      </w:pPr>
      <w:r>
        <w:rPr>
          <w:rFonts w:ascii="仿宋" w:eastAsia="仿宋" w:hAnsi="仿宋" w:cs="仿宋" w:hint="eastAsia"/>
          <w:sz w:val="32"/>
          <w:szCs w:val="32"/>
        </w:rPr>
        <w:t>数据采集前，数据采集平台管理办公室拟定数据采集工作方案，做好采集任务分工，向各数据采集部门提供数据采集平台的基础数据表。各部门要及时召开动员会议，做好组织宣传工作。各部门采集人要认真研究数据采集平台项目内涵，仔细阅读注释，把握标准，高效工作。</w:t>
      </w:r>
    </w:p>
    <w:p w:rsidR="00851456" w:rsidRDefault="00851456" w:rsidP="00851456">
      <w:pPr>
        <w:ind w:firstLineChars="200" w:firstLine="640"/>
        <w:rPr>
          <w:rFonts w:ascii="仿宋" w:eastAsia="仿宋" w:hAnsi="仿宋" w:cs="仿宋"/>
          <w:sz w:val="32"/>
          <w:szCs w:val="32"/>
        </w:rPr>
      </w:pPr>
      <w:r>
        <w:rPr>
          <w:rFonts w:ascii="仿宋" w:eastAsia="仿宋" w:hAnsi="仿宋" w:cs="仿宋" w:hint="eastAsia"/>
          <w:sz w:val="32"/>
          <w:szCs w:val="32"/>
        </w:rPr>
        <w:t>第八条 数据采集培训</w:t>
      </w:r>
    </w:p>
    <w:p w:rsidR="00851456" w:rsidRDefault="00851456" w:rsidP="00851456">
      <w:pPr>
        <w:ind w:firstLineChars="200" w:firstLine="640"/>
        <w:rPr>
          <w:rFonts w:ascii="仿宋" w:eastAsia="仿宋" w:hAnsi="仿宋" w:cs="仿宋"/>
          <w:sz w:val="32"/>
          <w:szCs w:val="32"/>
        </w:rPr>
      </w:pPr>
      <w:r>
        <w:rPr>
          <w:rFonts w:ascii="仿宋" w:eastAsia="仿宋" w:hAnsi="仿宋" w:cs="仿宋" w:hint="eastAsia"/>
          <w:sz w:val="32"/>
          <w:szCs w:val="32"/>
        </w:rPr>
        <w:t>根据工作需要，数据采集平台管理办公室将组织数据采集培训，讲解填写数据采集平台填报方法及项目内涵，进一步明确任务和要求。各相关部门的数据采集人务必参加培训，向部门负责人汇报，并具体承担本部门的数据采集和管理工作。</w:t>
      </w:r>
    </w:p>
    <w:p w:rsidR="00851456" w:rsidRDefault="00851456" w:rsidP="00851456">
      <w:pPr>
        <w:ind w:firstLineChars="200" w:firstLine="640"/>
        <w:rPr>
          <w:rFonts w:ascii="仿宋" w:eastAsia="仿宋" w:hAnsi="仿宋" w:cs="仿宋"/>
          <w:sz w:val="32"/>
          <w:szCs w:val="32"/>
        </w:rPr>
      </w:pPr>
      <w:r>
        <w:rPr>
          <w:rFonts w:ascii="仿宋" w:eastAsia="仿宋" w:hAnsi="仿宋" w:cs="仿宋" w:hint="eastAsia"/>
          <w:sz w:val="32"/>
          <w:szCs w:val="32"/>
        </w:rPr>
        <w:t>第九条 数据采集</w:t>
      </w:r>
    </w:p>
    <w:p w:rsidR="00851456" w:rsidRDefault="00851456" w:rsidP="00851456">
      <w:pPr>
        <w:ind w:firstLineChars="200" w:firstLine="640"/>
        <w:rPr>
          <w:rFonts w:ascii="仿宋" w:eastAsia="仿宋" w:hAnsi="仿宋" w:cs="仿宋"/>
          <w:sz w:val="32"/>
          <w:szCs w:val="32"/>
        </w:rPr>
      </w:pPr>
      <w:r>
        <w:rPr>
          <w:rFonts w:ascii="仿宋" w:eastAsia="仿宋" w:hAnsi="仿宋" w:cs="仿宋" w:hint="eastAsia"/>
          <w:sz w:val="32"/>
          <w:szCs w:val="32"/>
        </w:rPr>
        <w:t>所有数据表格均由数据产生源头直接填写。</w:t>
      </w:r>
    </w:p>
    <w:p w:rsidR="00851456" w:rsidRDefault="00851456" w:rsidP="00851456">
      <w:pPr>
        <w:ind w:firstLineChars="200" w:firstLine="640"/>
        <w:rPr>
          <w:rFonts w:ascii="仿宋" w:eastAsia="仿宋" w:hAnsi="仿宋" w:cs="仿宋"/>
          <w:sz w:val="32"/>
          <w:szCs w:val="32"/>
        </w:rPr>
      </w:pPr>
      <w:r>
        <w:rPr>
          <w:rFonts w:ascii="仿宋" w:eastAsia="仿宋" w:hAnsi="仿宋" w:cs="仿宋" w:hint="eastAsia"/>
          <w:sz w:val="32"/>
          <w:szCs w:val="32"/>
        </w:rPr>
        <w:t>1.院办、组织人事部、宣传部、教务处、教学督导室、学生工作处、招生就业处、财务处、总务基建处、实验实训中心、</w:t>
      </w:r>
      <w:r>
        <w:rPr>
          <w:rFonts w:ascii="仿宋" w:eastAsia="仿宋" w:hAnsi="仿宋" w:cs="仿宋" w:hint="eastAsia"/>
          <w:sz w:val="32"/>
          <w:szCs w:val="32"/>
        </w:rPr>
        <w:lastRenderedPageBreak/>
        <w:t>图书馆等部门填报的数据，由该部门信息采集管理员负责采集、核查和汇总。</w:t>
      </w:r>
    </w:p>
    <w:p w:rsidR="00851456" w:rsidRDefault="00851456" w:rsidP="00851456">
      <w:pPr>
        <w:ind w:firstLineChars="200" w:firstLine="640"/>
        <w:rPr>
          <w:rFonts w:ascii="仿宋" w:eastAsia="仿宋" w:hAnsi="仿宋" w:cs="仿宋"/>
          <w:sz w:val="32"/>
          <w:szCs w:val="32"/>
        </w:rPr>
      </w:pPr>
      <w:r>
        <w:rPr>
          <w:rFonts w:ascii="仿宋" w:eastAsia="仿宋" w:hAnsi="仿宋" w:cs="仿宋" w:hint="eastAsia"/>
          <w:sz w:val="32"/>
          <w:szCs w:val="32"/>
        </w:rPr>
        <w:t>2.基础部、</w:t>
      </w:r>
      <w:proofErr w:type="gramStart"/>
      <w:r>
        <w:rPr>
          <w:rFonts w:ascii="仿宋" w:eastAsia="仿宋" w:hAnsi="仿宋" w:cs="仿宋" w:hint="eastAsia"/>
          <w:sz w:val="32"/>
          <w:szCs w:val="32"/>
        </w:rPr>
        <w:t>思政部</w:t>
      </w:r>
      <w:proofErr w:type="gramEnd"/>
      <w:r>
        <w:rPr>
          <w:rFonts w:ascii="仿宋" w:eastAsia="仿宋" w:hAnsi="仿宋" w:cs="仿宋" w:hint="eastAsia"/>
          <w:sz w:val="32"/>
          <w:szCs w:val="32"/>
        </w:rPr>
        <w:t>、继续教育中心、培训学院、各系等部门填报的数据，涉及到各类教师的个人信息，由各部门负责组织填写，其他数据由部门信息采集人填写，并负责本部门所有数据的核查与汇总。</w:t>
      </w:r>
    </w:p>
    <w:p w:rsidR="00851456" w:rsidRDefault="00851456" w:rsidP="00851456">
      <w:pPr>
        <w:ind w:firstLineChars="200" w:firstLine="640"/>
        <w:rPr>
          <w:rFonts w:ascii="仿宋" w:eastAsia="仿宋" w:hAnsi="仿宋" w:cs="仿宋"/>
          <w:sz w:val="32"/>
          <w:szCs w:val="32"/>
        </w:rPr>
      </w:pPr>
      <w:r>
        <w:rPr>
          <w:rFonts w:ascii="仿宋" w:eastAsia="仿宋" w:hAnsi="仿宋" w:cs="仿宋" w:hint="eastAsia"/>
          <w:sz w:val="32"/>
          <w:szCs w:val="32"/>
        </w:rPr>
        <w:t>3.涉及跨部门的数据采集时，由数据采集平台管理办公室指定某一部门负责填报，相关部门应密切配合，不得推诿，并对填写的数据负责。</w:t>
      </w:r>
    </w:p>
    <w:p w:rsidR="00851456" w:rsidRDefault="00851456" w:rsidP="00851456">
      <w:pPr>
        <w:ind w:firstLineChars="200" w:firstLine="640"/>
        <w:rPr>
          <w:rFonts w:ascii="仿宋" w:eastAsia="仿宋" w:hAnsi="仿宋" w:cs="仿宋"/>
          <w:sz w:val="32"/>
          <w:szCs w:val="32"/>
        </w:rPr>
      </w:pPr>
      <w:r>
        <w:rPr>
          <w:rFonts w:ascii="仿宋" w:eastAsia="仿宋" w:hAnsi="仿宋" w:cs="仿宋" w:hint="eastAsia"/>
          <w:sz w:val="32"/>
          <w:szCs w:val="32"/>
        </w:rPr>
        <w:t>第十条 数据审核</w:t>
      </w:r>
    </w:p>
    <w:p w:rsidR="00851456" w:rsidRDefault="00851456" w:rsidP="00851456">
      <w:pPr>
        <w:ind w:firstLineChars="200" w:firstLine="640"/>
        <w:rPr>
          <w:rFonts w:ascii="仿宋" w:eastAsia="仿宋" w:hAnsi="仿宋" w:cs="仿宋"/>
          <w:sz w:val="32"/>
          <w:szCs w:val="32"/>
        </w:rPr>
      </w:pPr>
      <w:r>
        <w:rPr>
          <w:rFonts w:ascii="仿宋" w:eastAsia="仿宋" w:hAnsi="仿宋" w:cs="仿宋" w:hint="eastAsia"/>
          <w:sz w:val="32"/>
          <w:szCs w:val="32"/>
        </w:rPr>
        <w:t>各部门负责对本部门填报的数据进行审核，如发现问题或错误，返回数据填报人更正。修改无误，审核后，经部门负责人同意，保存数据并报告数据采集平台管理办公室。</w:t>
      </w:r>
    </w:p>
    <w:p w:rsidR="00851456" w:rsidRDefault="00851456" w:rsidP="00851456">
      <w:pPr>
        <w:ind w:firstLineChars="200" w:firstLine="640"/>
        <w:rPr>
          <w:rFonts w:ascii="仿宋" w:eastAsia="仿宋" w:hAnsi="仿宋" w:cs="仿宋"/>
          <w:sz w:val="32"/>
          <w:szCs w:val="32"/>
        </w:rPr>
      </w:pPr>
      <w:r>
        <w:rPr>
          <w:rFonts w:ascii="仿宋" w:eastAsia="仿宋" w:hAnsi="仿宋" w:cs="仿宋" w:hint="eastAsia"/>
          <w:sz w:val="32"/>
          <w:szCs w:val="32"/>
        </w:rPr>
        <w:t>第十一条 数据汇总</w:t>
      </w:r>
    </w:p>
    <w:p w:rsidR="00851456" w:rsidRDefault="00851456" w:rsidP="00851456">
      <w:pPr>
        <w:ind w:firstLineChars="200" w:firstLine="640"/>
        <w:rPr>
          <w:rFonts w:ascii="仿宋" w:eastAsia="仿宋" w:hAnsi="仿宋" w:cs="仿宋"/>
          <w:sz w:val="32"/>
          <w:szCs w:val="32"/>
        </w:rPr>
      </w:pPr>
      <w:r>
        <w:rPr>
          <w:rFonts w:ascii="仿宋" w:eastAsia="仿宋" w:hAnsi="仿宋" w:cs="仿宋" w:hint="eastAsia"/>
          <w:sz w:val="32"/>
          <w:szCs w:val="32"/>
        </w:rPr>
        <w:t>数据采集平台管理办公室对各部门报送的数据，进行全面核查，如发现问题，返回原填报部门更正，确认无误后对全院数据进行汇总，并</w:t>
      </w:r>
      <w:proofErr w:type="gramStart"/>
      <w:r>
        <w:rPr>
          <w:rFonts w:ascii="仿宋" w:eastAsia="仿宋" w:hAnsi="仿宋" w:cs="仿宋" w:hint="eastAsia"/>
          <w:sz w:val="32"/>
          <w:szCs w:val="32"/>
        </w:rPr>
        <w:t>开通部门</w:t>
      </w:r>
      <w:proofErr w:type="gramEnd"/>
      <w:r>
        <w:rPr>
          <w:rFonts w:ascii="仿宋" w:eastAsia="仿宋" w:hAnsi="仿宋" w:cs="仿宋" w:hint="eastAsia"/>
          <w:sz w:val="32"/>
          <w:szCs w:val="32"/>
        </w:rPr>
        <w:t>负责人查看权限，以便部门负责人全面系统掌握相关数据。</w:t>
      </w:r>
    </w:p>
    <w:p w:rsidR="00851456" w:rsidRDefault="00851456" w:rsidP="00851456">
      <w:pPr>
        <w:rPr>
          <w:sz w:val="32"/>
          <w:szCs w:val="32"/>
        </w:rPr>
      </w:pPr>
    </w:p>
    <w:p w:rsidR="00851456" w:rsidRDefault="00851456" w:rsidP="00851456">
      <w:pPr>
        <w:jc w:val="center"/>
        <w:rPr>
          <w:sz w:val="32"/>
          <w:szCs w:val="32"/>
        </w:rPr>
      </w:pPr>
      <w:r>
        <w:rPr>
          <w:rFonts w:ascii="黑体" w:eastAsia="黑体" w:hAnsi="黑体"/>
          <w:sz w:val="32"/>
          <w:szCs w:val="32"/>
        </w:rPr>
        <w:t>第四章  数据采集平台分析</w:t>
      </w:r>
    </w:p>
    <w:p w:rsidR="00851456" w:rsidRDefault="00851456" w:rsidP="00851456">
      <w:pPr>
        <w:ind w:firstLineChars="200" w:firstLine="640"/>
        <w:rPr>
          <w:rFonts w:ascii="仿宋" w:eastAsia="仿宋" w:hAnsi="仿宋" w:cs="仿宋"/>
          <w:sz w:val="32"/>
          <w:szCs w:val="32"/>
        </w:rPr>
      </w:pPr>
      <w:r>
        <w:rPr>
          <w:rFonts w:ascii="仿宋" w:eastAsia="仿宋" w:hAnsi="仿宋" w:cs="仿宋" w:hint="eastAsia"/>
          <w:sz w:val="32"/>
          <w:szCs w:val="32"/>
        </w:rPr>
        <w:t>第十二条 根据各条目数据的特征及学院各部门职能的关联度，由数据采集平台管理办公室负责分工安排。</w:t>
      </w:r>
    </w:p>
    <w:p w:rsidR="00851456" w:rsidRDefault="00851456" w:rsidP="00851456">
      <w:pPr>
        <w:ind w:firstLineChars="200" w:firstLine="640"/>
        <w:rPr>
          <w:rFonts w:ascii="仿宋" w:eastAsia="仿宋" w:hAnsi="仿宋" w:cs="仿宋"/>
          <w:sz w:val="32"/>
          <w:szCs w:val="32"/>
        </w:rPr>
      </w:pPr>
      <w:r>
        <w:rPr>
          <w:rFonts w:ascii="仿宋" w:eastAsia="仿宋" w:hAnsi="仿宋" w:cs="仿宋" w:hint="eastAsia"/>
          <w:sz w:val="32"/>
          <w:szCs w:val="32"/>
        </w:rPr>
        <w:lastRenderedPageBreak/>
        <w:t>第十三条 各撰写项目的牵头部门要认真学习数据采集平台的使用方法，协调好各部门的关系，组织人员进行数据分析。根据分析要点，结合对应的平台数据，撰写项目分析报告，于收到数据平台后一周内报送数据采集平台管理办公室。</w:t>
      </w:r>
    </w:p>
    <w:p w:rsidR="00851456" w:rsidRDefault="00851456" w:rsidP="00851456">
      <w:pPr>
        <w:ind w:firstLineChars="200" w:firstLine="640"/>
        <w:rPr>
          <w:rFonts w:ascii="仿宋" w:eastAsia="仿宋" w:hAnsi="仿宋" w:cs="仿宋"/>
          <w:sz w:val="32"/>
          <w:szCs w:val="32"/>
        </w:rPr>
      </w:pPr>
      <w:r>
        <w:rPr>
          <w:rFonts w:ascii="仿宋" w:eastAsia="仿宋" w:hAnsi="仿宋" w:cs="仿宋" w:hint="eastAsia"/>
          <w:sz w:val="32"/>
          <w:szCs w:val="32"/>
        </w:rPr>
        <w:t>第十四条 数据采集平台管理办公室根据各牵头部门报送的项目分析报告，汇总形成总的分析报告。</w:t>
      </w:r>
    </w:p>
    <w:p w:rsidR="00851456" w:rsidRDefault="00851456" w:rsidP="00851456">
      <w:pPr>
        <w:ind w:firstLineChars="200" w:firstLine="640"/>
        <w:rPr>
          <w:rFonts w:ascii="仿宋" w:eastAsia="仿宋" w:hAnsi="仿宋" w:cs="仿宋"/>
          <w:sz w:val="32"/>
          <w:szCs w:val="32"/>
        </w:rPr>
      </w:pPr>
    </w:p>
    <w:p w:rsidR="00851456" w:rsidRDefault="00851456" w:rsidP="00851456">
      <w:pPr>
        <w:ind w:firstLineChars="200" w:firstLine="640"/>
        <w:rPr>
          <w:rFonts w:ascii="仿宋" w:eastAsia="仿宋" w:hAnsi="仿宋" w:cs="仿宋"/>
          <w:sz w:val="32"/>
          <w:szCs w:val="32"/>
        </w:rPr>
      </w:pPr>
      <w:r>
        <w:rPr>
          <w:rFonts w:ascii="仿宋" w:eastAsia="仿宋" w:hAnsi="仿宋" w:cs="仿宋" w:hint="eastAsia"/>
          <w:sz w:val="32"/>
          <w:szCs w:val="32"/>
        </w:rPr>
        <w:t>第十五条 由院长办公会对学院数据采集平台及分析报告进行审核。审核通过后，由数据采集平台管理办公室上报省教育厅。</w:t>
      </w:r>
    </w:p>
    <w:p w:rsidR="00851456" w:rsidRDefault="00851456" w:rsidP="00851456">
      <w:pPr>
        <w:rPr>
          <w:sz w:val="32"/>
          <w:szCs w:val="32"/>
        </w:rPr>
      </w:pPr>
    </w:p>
    <w:p w:rsidR="00851456" w:rsidRDefault="00851456" w:rsidP="00851456">
      <w:pPr>
        <w:jc w:val="center"/>
        <w:rPr>
          <w:sz w:val="32"/>
          <w:szCs w:val="32"/>
        </w:rPr>
      </w:pPr>
      <w:r>
        <w:rPr>
          <w:rFonts w:ascii="黑体" w:eastAsia="黑体" w:hAnsi="黑体"/>
          <w:sz w:val="32"/>
          <w:szCs w:val="32"/>
        </w:rPr>
        <w:t>第五章  考核评价</w:t>
      </w:r>
    </w:p>
    <w:p w:rsidR="00851456" w:rsidRDefault="00851456" w:rsidP="00851456">
      <w:pPr>
        <w:ind w:firstLineChars="200" w:firstLine="640"/>
        <w:rPr>
          <w:rFonts w:ascii="仿宋" w:eastAsia="仿宋" w:hAnsi="仿宋" w:cs="仿宋"/>
          <w:sz w:val="32"/>
          <w:szCs w:val="32"/>
        </w:rPr>
      </w:pPr>
      <w:r>
        <w:rPr>
          <w:rFonts w:ascii="仿宋" w:eastAsia="仿宋" w:hAnsi="仿宋" w:cs="仿宋" w:hint="eastAsia"/>
          <w:sz w:val="32"/>
          <w:szCs w:val="32"/>
        </w:rPr>
        <w:t>第十六条 学院数据采集平台管理办公室每年年终对各部门上一学年数据平台建设情况进行考核。考核内容包括：主要负责人对本部门数据平台建设的重视程度和组织措施；数据采集与分析的完成时限；数据采集与分析的完整性、准确性、真实性、规范性；数据分析报告撰写过程中与相关部门的协调性。考核结果作为各部门年终工作考核的重要依据。</w:t>
      </w:r>
    </w:p>
    <w:p w:rsidR="00851456" w:rsidRDefault="00851456" w:rsidP="00851456">
      <w:pPr>
        <w:ind w:firstLineChars="200" w:firstLine="640"/>
        <w:rPr>
          <w:sz w:val="32"/>
          <w:szCs w:val="32"/>
        </w:rPr>
      </w:pPr>
    </w:p>
    <w:p w:rsidR="00851456" w:rsidRDefault="00851456" w:rsidP="00851456">
      <w:pPr>
        <w:jc w:val="center"/>
        <w:rPr>
          <w:sz w:val="32"/>
          <w:szCs w:val="32"/>
        </w:rPr>
      </w:pPr>
      <w:r>
        <w:rPr>
          <w:rFonts w:ascii="黑体" w:eastAsia="黑体" w:hAnsi="黑体"/>
          <w:sz w:val="32"/>
          <w:szCs w:val="32"/>
        </w:rPr>
        <w:t>第六章  措施与保障</w:t>
      </w:r>
    </w:p>
    <w:p w:rsidR="00851456" w:rsidRDefault="00851456" w:rsidP="00851456">
      <w:pPr>
        <w:ind w:firstLineChars="200" w:firstLine="640"/>
        <w:rPr>
          <w:rFonts w:ascii="仿宋" w:eastAsia="仿宋" w:hAnsi="仿宋" w:cs="仿宋"/>
          <w:sz w:val="32"/>
          <w:szCs w:val="32"/>
        </w:rPr>
      </w:pPr>
      <w:r>
        <w:rPr>
          <w:rFonts w:ascii="仿宋" w:eastAsia="仿宋" w:hAnsi="仿宋" w:cs="仿宋" w:hint="eastAsia"/>
          <w:sz w:val="32"/>
          <w:szCs w:val="32"/>
        </w:rPr>
        <w:t>第十七条  各部门要充分认识数据平台建设工作的重要性和严肃性，认真组织相关人员填报数据，从源头确保所填报数</w:t>
      </w:r>
      <w:r>
        <w:rPr>
          <w:rFonts w:ascii="仿宋" w:eastAsia="仿宋" w:hAnsi="仿宋" w:cs="仿宋" w:hint="eastAsia"/>
          <w:sz w:val="32"/>
          <w:szCs w:val="32"/>
        </w:rPr>
        <w:lastRenderedPageBreak/>
        <w:t>据的原始性和真实性，同时作好历年数据电子版的备份。</w:t>
      </w:r>
    </w:p>
    <w:p w:rsidR="00851456" w:rsidRDefault="00851456" w:rsidP="00851456">
      <w:pPr>
        <w:ind w:firstLineChars="200" w:firstLine="640"/>
        <w:rPr>
          <w:rFonts w:ascii="仿宋" w:eastAsia="仿宋" w:hAnsi="仿宋" w:cs="仿宋"/>
          <w:sz w:val="32"/>
          <w:szCs w:val="32"/>
        </w:rPr>
      </w:pPr>
      <w:r>
        <w:rPr>
          <w:rFonts w:ascii="仿宋" w:eastAsia="仿宋" w:hAnsi="仿宋" w:cs="仿宋" w:hint="eastAsia"/>
          <w:sz w:val="32"/>
          <w:szCs w:val="32"/>
        </w:rPr>
        <w:t>第十八条  负责数据填报或汇总的部门与个人要认真研究数据平台项目内涵，仔细阅读注释，把握要点，改进工作。各部门要认真做好数据分析，查找问题，采取有力措施整改。</w:t>
      </w:r>
    </w:p>
    <w:p w:rsidR="00851456" w:rsidRDefault="00851456" w:rsidP="00851456">
      <w:pPr>
        <w:ind w:firstLineChars="200" w:firstLine="640"/>
        <w:rPr>
          <w:rFonts w:ascii="仿宋" w:eastAsia="仿宋" w:hAnsi="仿宋" w:cs="仿宋"/>
          <w:sz w:val="32"/>
          <w:szCs w:val="32"/>
        </w:rPr>
      </w:pPr>
      <w:r>
        <w:rPr>
          <w:rFonts w:ascii="仿宋" w:eastAsia="仿宋" w:hAnsi="仿宋" w:cs="仿宋" w:hint="eastAsia"/>
          <w:sz w:val="32"/>
          <w:szCs w:val="32"/>
        </w:rPr>
        <w:t>第十九条  数据采集与运行维护要体现客观、及时性，各数据产生源头要及时补充数据并更新已发生变化的数据。</w:t>
      </w:r>
    </w:p>
    <w:p w:rsidR="00851456" w:rsidRDefault="00851456" w:rsidP="00851456">
      <w:pPr>
        <w:ind w:firstLineChars="200" w:firstLine="640"/>
        <w:rPr>
          <w:rFonts w:ascii="仿宋" w:eastAsia="仿宋" w:hAnsi="仿宋" w:cs="仿宋"/>
          <w:sz w:val="32"/>
          <w:szCs w:val="32"/>
        </w:rPr>
      </w:pPr>
      <w:r>
        <w:rPr>
          <w:rFonts w:ascii="仿宋" w:eastAsia="仿宋" w:hAnsi="仿宋" w:cs="仿宋" w:hint="eastAsia"/>
          <w:sz w:val="32"/>
          <w:szCs w:val="32"/>
        </w:rPr>
        <w:t>第二十条  各部门要高度重视，加强领导，把数据采集与统计分析工作作为促进学院管理方式变革、提高办学质量和工作效率、实现高质量发展的重要手段，及时填报更新及分析数据。</w:t>
      </w:r>
    </w:p>
    <w:p w:rsidR="00851456" w:rsidRDefault="00851456" w:rsidP="00851456">
      <w:pPr>
        <w:ind w:firstLineChars="200" w:firstLine="640"/>
        <w:rPr>
          <w:rFonts w:ascii="仿宋" w:eastAsia="仿宋" w:hAnsi="仿宋" w:cs="仿宋"/>
          <w:sz w:val="32"/>
          <w:szCs w:val="32"/>
        </w:rPr>
      </w:pPr>
      <w:r>
        <w:rPr>
          <w:rFonts w:ascii="仿宋" w:eastAsia="仿宋" w:hAnsi="仿宋" w:cs="仿宋" w:hint="eastAsia"/>
          <w:sz w:val="32"/>
          <w:szCs w:val="32"/>
        </w:rPr>
        <w:t>第二十一条  各部门负责人要认真审核本部门的数据，不仅要对数据的数量、格式进行把关，而且要对数据的质量和内涵把关，并且能提供数据库的支撑材料，出现问题及时反馈。</w:t>
      </w:r>
    </w:p>
    <w:p w:rsidR="00851456" w:rsidRDefault="00851456" w:rsidP="00851456">
      <w:pPr>
        <w:ind w:firstLineChars="200" w:firstLine="640"/>
        <w:rPr>
          <w:rFonts w:ascii="仿宋" w:eastAsia="仿宋" w:hAnsi="仿宋" w:cs="仿宋"/>
          <w:sz w:val="32"/>
          <w:szCs w:val="32"/>
        </w:rPr>
      </w:pPr>
    </w:p>
    <w:p w:rsidR="00851456" w:rsidRDefault="00851456" w:rsidP="00851456">
      <w:pPr>
        <w:jc w:val="center"/>
        <w:rPr>
          <w:sz w:val="32"/>
          <w:szCs w:val="32"/>
        </w:rPr>
      </w:pPr>
      <w:r>
        <w:rPr>
          <w:rFonts w:ascii="黑体" w:eastAsia="黑体" w:hAnsi="黑体"/>
          <w:sz w:val="32"/>
          <w:szCs w:val="32"/>
        </w:rPr>
        <w:t>第七章  附则</w:t>
      </w:r>
    </w:p>
    <w:p w:rsidR="00851456" w:rsidRDefault="00851456" w:rsidP="00851456">
      <w:pPr>
        <w:rPr>
          <w:rFonts w:ascii="仿宋" w:eastAsia="仿宋" w:hAnsi="仿宋" w:cs="仿宋"/>
          <w:sz w:val="32"/>
          <w:szCs w:val="32"/>
        </w:rPr>
      </w:pPr>
      <w:r>
        <w:rPr>
          <w:sz w:val="32"/>
          <w:szCs w:val="32"/>
        </w:rPr>
        <w:t xml:space="preserve">    </w:t>
      </w:r>
      <w:r>
        <w:rPr>
          <w:rFonts w:ascii="仿宋" w:eastAsia="仿宋" w:hAnsi="仿宋" w:cs="仿宋" w:hint="eastAsia"/>
          <w:sz w:val="32"/>
          <w:szCs w:val="32"/>
        </w:rPr>
        <w:t>第二十二条 本办法自文件发布之日起执行，由学院数据采集平台管理办公室负责解释。</w:t>
      </w:r>
    </w:p>
    <w:p w:rsidR="00E76821" w:rsidRPr="00851456" w:rsidRDefault="00E76821" w:rsidP="00851456">
      <w:pPr>
        <w:widowControl/>
        <w:snapToGrid w:val="0"/>
        <w:spacing w:line="0" w:lineRule="atLeast"/>
        <w:jc w:val="center"/>
      </w:pPr>
    </w:p>
    <w:sectPr w:rsidR="00E76821" w:rsidRPr="00851456" w:rsidSect="00447AFD">
      <w:headerReference w:type="default" r:id="rId6"/>
      <w:footerReference w:type="default" r:id="rId7"/>
      <w:pgSz w:w="11906" w:h="16838"/>
      <w:pgMar w:top="1440" w:right="1588" w:bottom="1247" w:left="1588" w:header="851" w:footer="992" w:gutter="0"/>
      <w:pgNumType w:fmt="numberInDash"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219B" w:rsidRDefault="00AC219B" w:rsidP="00FB08E8">
      <w:r>
        <w:separator/>
      </w:r>
    </w:p>
  </w:endnote>
  <w:endnote w:type="continuationSeparator" w:id="0">
    <w:p w:rsidR="00AC219B" w:rsidRDefault="00AC219B" w:rsidP="00FB08E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89B" w:rsidRDefault="00EF1652">
    <w:pPr>
      <w:pStyle w:val="a5"/>
    </w:pPr>
    <w:r>
      <w:pict>
        <v:shapetype id="_x0000_t202" coordsize="21600,21600" o:spt="202" path="m,l,21600r21600,l21600,xe">
          <v:stroke joinstyle="miter"/>
          <v:path gradientshapeok="t" o:connecttype="rect"/>
        </v:shapetype>
        <v:shape id="文本框 1" o:spid="_x0000_s1025" type="#_x0000_t202" style="position:absolute;margin-left:0;margin-top:0;width:2in;height:2in;z-index:251660288;mso-wrap-style:none;mso-position-horizontal:center;mso-position-horizontal-relative:margin" filled="f" stroked="f" strokeweight="1.25pt">
          <v:fill o:detectmouseclick="t"/>
          <v:textbox style="mso-fit-shape-to-text:t" inset="0,0,0,0">
            <w:txbxContent>
              <w:p w:rsidR="0005089B" w:rsidRPr="00D06721" w:rsidRDefault="00EF1652">
                <w:pPr>
                  <w:pStyle w:val="a5"/>
                  <w:rPr>
                    <w:rStyle w:val="a3"/>
                    <w:rFonts w:ascii="宋体" w:hAnsi="宋体"/>
                    <w:sz w:val="24"/>
                  </w:rPr>
                </w:pPr>
                <w:r w:rsidRPr="00D06721">
                  <w:rPr>
                    <w:rFonts w:ascii="宋体" w:hAnsi="宋体"/>
                    <w:sz w:val="24"/>
                  </w:rPr>
                  <w:fldChar w:fldCharType="begin"/>
                </w:r>
                <w:r w:rsidR="00C53E5D" w:rsidRPr="00D06721">
                  <w:rPr>
                    <w:rStyle w:val="a3"/>
                    <w:rFonts w:ascii="宋体" w:hAnsi="宋体"/>
                    <w:sz w:val="24"/>
                  </w:rPr>
                  <w:instrText xml:space="preserve">PAGE  </w:instrText>
                </w:r>
                <w:r w:rsidRPr="00D06721">
                  <w:rPr>
                    <w:rFonts w:ascii="宋体" w:hAnsi="宋体"/>
                    <w:sz w:val="24"/>
                  </w:rPr>
                  <w:fldChar w:fldCharType="separate"/>
                </w:r>
                <w:r w:rsidR="00D24053">
                  <w:rPr>
                    <w:rStyle w:val="a3"/>
                    <w:rFonts w:ascii="宋体" w:hAnsi="宋体"/>
                    <w:noProof/>
                    <w:sz w:val="24"/>
                  </w:rPr>
                  <w:t>- 1 -</w:t>
                </w:r>
                <w:r w:rsidRPr="00D06721">
                  <w:rPr>
                    <w:rFonts w:ascii="宋体" w:hAnsi="宋体"/>
                    <w:sz w:val="24"/>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219B" w:rsidRDefault="00AC219B" w:rsidP="00FB08E8">
      <w:r>
        <w:separator/>
      </w:r>
    </w:p>
  </w:footnote>
  <w:footnote w:type="continuationSeparator" w:id="0">
    <w:p w:rsidR="00AC219B" w:rsidRDefault="00AC219B" w:rsidP="00FB08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89B" w:rsidRDefault="00AC219B">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4417E"/>
    <w:rsid w:val="00097173"/>
    <w:rsid w:val="00526BFE"/>
    <w:rsid w:val="00566626"/>
    <w:rsid w:val="00705390"/>
    <w:rsid w:val="0084417E"/>
    <w:rsid w:val="00851456"/>
    <w:rsid w:val="00982227"/>
    <w:rsid w:val="009E2317"/>
    <w:rsid w:val="00AC219B"/>
    <w:rsid w:val="00C53E5D"/>
    <w:rsid w:val="00D24053"/>
    <w:rsid w:val="00DE1A2A"/>
    <w:rsid w:val="00DF7FFB"/>
    <w:rsid w:val="00E76821"/>
    <w:rsid w:val="00EF1652"/>
    <w:rsid w:val="00F606B4"/>
    <w:rsid w:val="00F95249"/>
    <w:rsid w:val="00FB08E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417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84417E"/>
  </w:style>
  <w:style w:type="paragraph" w:styleId="a4">
    <w:name w:val="header"/>
    <w:basedOn w:val="a"/>
    <w:link w:val="Char"/>
    <w:rsid w:val="0084417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
    <w:name w:val="页眉 Char"/>
    <w:basedOn w:val="a0"/>
    <w:link w:val="a4"/>
    <w:rsid w:val="0084417E"/>
    <w:rPr>
      <w:rFonts w:ascii="Times New Roman" w:eastAsia="宋体" w:hAnsi="Times New Roman" w:cs="Times New Roman"/>
      <w:sz w:val="18"/>
      <w:szCs w:val="24"/>
    </w:rPr>
  </w:style>
  <w:style w:type="paragraph" w:styleId="a5">
    <w:name w:val="footer"/>
    <w:basedOn w:val="a"/>
    <w:link w:val="Char0"/>
    <w:rsid w:val="0084417E"/>
    <w:pPr>
      <w:tabs>
        <w:tab w:val="center" w:pos="4153"/>
        <w:tab w:val="right" w:pos="8306"/>
      </w:tabs>
      <w:snapToGrid w:val="0"/>
      <w:jc w:val="left"/>
    </w:pPr>
    <w:rPr>
      <w:sz w:val="18"/>
    </w:rPr>
  </w:style>
  <w:style w:type="character" w:customStyle="1" w:styleId="Char0">
    <w:name w:val="页脚 Char"/>
    <w:basedOn w:val="a0"/>
    <w:link w:val="a5"/>
    <w:rsid w:val="0084417E"/>
    <w:rPr>
      <w:rFonts w:ascii="Times New Roman" w:eastAsia="宋体" w:hAnsi="Times New Roman" w:cs="Times New Roman"/>
      <w:sz w:val="18"/>
      <w:szCs w:val="24"/>
    </w:rPr>
  </w:style>
  <w:style w:type="paragraph" w:styleId="a6">
    <w:name w:val="Date"/>
    <w:basedOn w:val="a"/>
    <w:next w:val="a"/>
    <w:link w:val="Char1"/>
    <w:uiPriority w:val="99"/>
    <w:semiHidden/>
    <w:unhideWhenUsed/>
    <w:rsid w:val="009E2317"/>
    <w:pPr>
      <w:ind w:leftChars="2500" w:left="100"/>
    </w:pPr>
  </w:style>
  <w:style w:type="character" w:customStyle="1" w:styleId="Char1">
    <w:name w:val="日期 Char"/>
    <w:basedOn w:val="a0"/>
    <w:link w:val="a6"/>
    <w:uiPriority w:val="99"/>
    <w:semiHidden/>
    <w:rsid w:val="009E2317"/>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415</Words>
  <Characters>2366</Characters>
  <Application>Microsoft Office Word</Application>
  <DocSecurity>0</DocSecurity>
  <Lines>19</Lines>
  <Paragraphs>5</Paragraphs>
  <ScaleCrop>false</ScaleCrop>
  <Company/>
  <LinksUpToDate>false</LinksUpToDate>
  <CharactersWithSpaces>2776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赵恒彪</cp:lastModifiedBy>
  <cp:revision>18</cp:revision>
  <dcterms:created xsi:type="dcterms:W3CDTF">2020-01-09T00:05:00Z</dcterms:created>
  <dcterms:modified xsi:type="dcterms:W3CDTF">2020-10-05T03:21:00Z</dcterms:modified>
</cp:coreProperties>
</file>