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75" w:rsidRDefault="00B43E7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3E75" w:rsidRDefault="00B43E7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3E75" w:rsidRDefault="00B43E75">
      <w:pPr>
        <w:pStyle w:val="a3"/>
        <w:spacing w:before="6"/>
        <w:jc w:val="center"/>
        <w:rPr>
          <w:rFonts w:ascii="楷体" w:eastAsia="楷体" w:hAnsi="楷体" w:cs="楷体"/>
          <w:lang w:val="en-US"/>
        </w:rPr>
      </w:pPr>
    </w:p>
    <w:p w:rsidR="00B43E75" w:rsidRDefault="00B43E75">
      <w:pPr>
        <w:pStyle w:val="a3"/>
        <w:spacing w:before="6"/>
        <w:jc w:val="center"/>
        <w:rPr>
          <w:rFonts w:ascii="楷体" w:eastAsia="楷体" w:hAnsi="楷体" w:cs="楷体"/>
          <w:lang w:val="en-US"/>
        </w:rPr>
      </w:pPr>
    </w:p>
    <w:p w:rsidR="00B43E75" w:rsidRDefault="005E7616">
      <w:pPr>
        <w:pStyle w:val="a3"/>
        <w:spacing w:before="6"/>
        <w:jc w:val="center"/>
        <w:rPr>
          <w:lang w:val="en-US"/>
        </w:rPr>
      </w:pPr>
      <w:proofErr w:type="gramStart"/>
      <w:r>
        <w:rPr>
          <w:rFonts w:hint="eastAsia"/>
          <w:lang w:val="en-US"/>
        </w:rPr>
        <w:t>枣科职院党字</w:t>
      </w:r>
      <w:proofErr w:type="gramEnd"/>
      <w:r>
        <w:rPr>
          <w:rFonts w:hint="eastAsia"/>
        </w:rPr>
        <w:t>〔20</w:t>
      </w:r>
      <w:r>
        <w:rPr>
          <w:rFonts w:hint="eastAsia"/>
          <w:lang w:val="en-US"/>
        </w:rPr>
        <w:t>20</w:t>
      </w:r>
      <w:r>
        <w:rPr>
          <w:rFonts w:hint="eastAsia"/>
        </w:rPr>
        <w:t>〕</w:t>
      </w:r>
      <w:r w:rsidR="009F12E4">
        <w:rPr>
          <w:rFonts w:hint="eastAsia"/>
          <w:lang w:val="en-US"/>
        </w:rPr>
        <w:t>1</w:t>
      </w:r>
      <w:r w:rsidR="00B058EF">
        <w:rPr>
          <w:rFonts w:hint="eastAsia"/>
          <w:lang w:val="en-US"/>
        </w:rPr>
        <w:t>3</w:t>
      </w:r>
      <w:r>
        <w:rPr>
          <w:rFonts w:hint="eastAsia"/>
        </w:rPr>
        <w:t>号</w:t>
      </w:r>
    </w:p>
    <w:p w:rsidR="00B43E75" w:rsidRDefault="00B43E7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3E75" w:rsidRPr="009F12E4" w:rsidRDefault="00B43E75" w:rsidP="009F12E4"/>
    <w:p w:rsidR="00B058EF" w:rsidRDefault="00B058EF" w:rsidP="00B058EF">
      <w:pPr>
        <w:snapToGrid w:val="0"/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中共枣庄科技职业学院委员会</w:t>
      </w:r>
    </w:p>
    <w:p w:rsidR="00B058EF" w:rsidRDefault="00B058EF" w:rsidP="00B058EF">
      <w:pPr>
        <w:snapToGrid w:val="0"/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关于成立基层党组织的通知</w:t>
      </w:r>
    </w:p>
    <w:p w:rsidR="00B058EF" w:rsidRDefault="00B058EF" w:rsidP="00B058EF">
      <w:pPr>
        <w:rPr>
          <w:rFonts w:hint="eastAsia"/>
        </w:rPr>
      </w:pPr>
    </w:p>
    <w:p w:rsidR="00B058EF" w:rsidRDefault="00B058EF" w:rsidP="00B058E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学院各级党组织，各部门：</w:t>
      </w:r>
    </w:p>
    <w:p w:rsidR="00B058EF" w:rsidRDefault="00B058EF" w:rsidP="00B058EF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为优化基层党组织设置方式，健全规范学院基层党组织体系，根据中共滕州市委机构编制委员会《关于设立滕州高级技工学校的通知》，经学院党委研究决定，成立中国共产党滕州高级技工学校总支部委员会。</w:t>
      </w:r>
    </w:p>
    <w:p w:rsidR="00B058EF" w:rsidRDefault="00B058EF" w:rsidP="00B058E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:rsidR="00B058EF" w:rsidRDefault="00B058EF" w:rsidP="00B058EF">
      <w:pPr>
        <w:rPr>
          <w:rFonts w:hint="eastAsia"/>
        </w:rPr>
      </w:pPr>
    </w:p>
    <w:p w:rsidR="00B058EF" w:rsidRDefault="00B058EF" w:rsidP="00B058EF">
      <w:pPr>
        <w:rPr>
          <w:rFonts w:hint="eastAsia"/>
        </w:rPr>
      </w:pPr>
    </w:p>
    <w:p w:rsidR="00B058EF" w:rsidRDefault="00B058EF" w:rsidP="00B058EF">
      <w:pPr>
        <w:rPr>
          <w:rFonts w:hint="eastAsia"/>
        </w:rPr>
      </w:pPr>
    </w:p>
    <w:p w:rsidR="00B058EF" w:rsidRDefault="00B058EF" w:rsidP="00B058EF">
      <w:pPr>
        <w:spacing w:line="560" w:lineRule="exact"/>
        <w:ind w:right="640"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2020年8月13日</w:t>
      </w:r>
    </w:p>
    <w:p w:rsidR="00B43E75" w:rsidRDefault="00B43E75" w:rsidP="009F12E4">
      <w:pPr>
        <w:spacing w:line="560" w:lineRule="exact"/>
        <w:ind w:right="96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43E75" w:rsidRDefault="00B43E75"/>
    <w:sectPr w:rsidR="00B43E75" w:rsidSect="009F12E4">
      <w:footerReference w:type="default" r:id="rId7"/>
      <w:pgSz w:w="11906" w:h="16838"/>
      <w:pgMar w:top="1701" w:right="1587" w:bottom="158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800" w:rsidRDefault="00454800" w:rsidP="009F12E4">
      <w:r>
        <w:separator/>
      </w:r>
    </w:p>
  </w:endnote>
  <w:endnote w:type="continuationSeparator" w:id="0">
    <w:p w:rsidR="00454800" w:rsidRDefault="00454800" w:rsidP="009F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3790996"/>
      <w:docPartObj>
        <w:docPartGallery w:val="Page Numbers (Bottom of Page)"/>
        <w:docPartUnique/>
      </w:docPartObj>
    </w:sdtPr>
    <w:sdtEndPr>
      <w:rPr>
        <w:rFonts w:ascii="宋体" w:hAnsi="宋体"/>
        <w:sz w:val="24"/>
        <w:szCs w:val="24"/>
      </w:rPr>
    </w:sdtEndPr>
    <w:sdtContent>
      <w:p w:rsidR="009F12E4" w:rsidRPr="009F12E4" w:rsidRDefault="00BD26B9">
        <w:pPr>
          <w:pStyle w:val="a5"/>
          <w:jc w:val="center"/>
          <w:rPr>
            <w:rFonts w:ascii="宋体" w:hAnsi="宋体"/>
            <w:sz w:val="24"/>
            <w:szCs w:val="24"/>
          </w:rPr>
        </w:pPr>
        <w:r w:rsidRPr="009F12E4">
          <w:rPr>
            <w:rFonts w:ascii="宋体" w:hAnsi="宋体"/>
            <w:sz w:val="24"/>
            <w:szCs w:val="24"/>
          </w:rPr>
          <w:fldChar w:fldCharType="begin"/>
        </w:r>
        <w:r w:rsidR="009F12E4" w:rsidRPr="009F12E4">
          <w:rPr>
            <w:rFonts w:ascii="宋体" w:hAnsi="宋体"/>
            <w:sz w:val="24"/>
            <w:szCs w:val="24"/>
          </w:rPr>
          <w:instrText>PAGE   \* MERGEFORMAT</w:instrText>
        </w:r>
        <w:r w:rsidRPr="009F12E4">
          <w:rPr>
            <w:rFonts w:ascii="宋体" w:hAnsi="宋体"/>
            <w:sz w:val="24"/>
            <w:szCs w:val="24"/>
          </w:rPr>
          <w:fldChar w:fldCharType="separate"/>
        </w:r>
        <w:r w:rsidR="00B058EF" w:rsidRPr="00B058EF">
          <w:rPr>
            <w:rFonts w:ascii="宋体" w:hAnsi="宋体"/>
            <w:noProof/>
            <w:sz w:val="24"/>
            <w:szCs w:val="24"/>
            <w:lang w:val="zh-CN"/>
          </w:rPr>
          <w:t>-</w:t>
        </w:r>
        <w:r w:rsidR="00B058EF">
          <w:rPr>
            <w:rFonts w:ascii="宋体" w:hAnsi="宋体"/>
            <w:noProof/>
            <w:sz w:val="24"/>
            <w:szCs w:val="24"/>
          </w:rPr>
          <w:t xml:space="preserve"> 1 -</w:t>
        </w:r>
        <w:r w:rsidRPr="009F12E4">
          <w:rPr>
            <w:rFonts w:ascii="宋体" w:hAnsi="宋体"/>
            <w:sz w:val="24"/>
            <w:szCs w:val="24"/>
          </w:rPr>
          <w:fldChar w:fldCharType="end"/>
        </w:r>
      </w:p>
    </w:sdtContent>
  </w:sdt>
  <w:p w:rsidR="009F12E4" w:rsidRDefault="009F12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800" w:rsidRDefault="00454800" w:rsidP="009F12E4">
      <w:r>
        <w:separator/>
      </w:r>
    </w:p>
  </w:footnote>
  <w:footnote w:type="continuationSeparator" w:id="0">
    <w:p w:rsidR="00454800" w:rsidRDefault="00454800" w:rsidP="009F1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5C3031"/>
    <w:rsid w:val="00087DBD"/>
    <w:rsid w:val="00454800"/>
    <w:rsid w:val="005E7616"/>
    <w:rsid w:val="009F12E4"/>
    <w:rsid w:val="00B058EF"/>
    <w:rsid w:val="00B43E75"/>
    <w:rsid w:val="00BD26B9"/>
    <w:rsid w:val="00C36F21"/>
    <w:rsid w:val="00D364F5"/>
    <w:rsid w:val="27B124E7"/>
    <w:rsid w:val="3A2B2E5F"/>
    <w:rsid w:val="48B94EB7"/>
    <w:rsid w:val="555C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6B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D26B9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header"/>
    <w:basedOn w:val="a"/>
    <w:link w:val="Char"/>
    <w:rsid w:val="009F1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12E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F1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12E4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9F12E4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12E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header"/>
    <w:basedOn w:val="a"/>
    <w:link w:val="Char"/>
    <w:rsid w:val="009F1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12E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F1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12E4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9F12E4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12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鞠飞</dc:creator>
  <cp:lastModifiedBy>DELL</cp:lastModifiedBy>
  <cp:revision>5</cp:revision>
  <cp:lastPrinted>2020-07-06T07:01:00Z</cp:lastPrinted>
  <dcterms:created xsi:type="dcterms:W3CDTF">2020-06-22T00:32:00Z</dcterms:created>
  <dcterms:modified xsi:type="dcterms:W3CDTF">2020-08-13T02:39:00Z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